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9B" w:rsidRDefault="00AB679B">
      <w:bookmarkStart w:id="0" w:name="_GoBack"/>
      <w:bookmarkEnd w:id="0"/>
    </w:p>
    <w:p w:rsidR="00550157" w:rsidRPr="00550157" w:rsidRDefault="00550157" w:rsidP="00550157">
      <w:pPr>
        <w:jc w:val="center"/>
        <w:rPr>
          <w:rStyle w:val="Accentuation"/>
          <w:rFonts w:ascii="Arial" w:eastAsia="Times New Roman" w:hAnsi="Arial" w:cs="Arial"/>
          <w:szCs w:val="20"/>
          <w:u w:val="single"/>
        </w:rPr>
      </w:pPr>
      <w:r w:rsidRPr="00550157">
        <w:rPr>
          <w:rStyle w:val="Accentuation"/>
          <w:rFonts w:ascii="Arial Black" w:eastAsia="Times New Roman" w:hAnsi="Arial Black" w:cs="Arial"/>
          <w:b/>
          <w:sz w:val="32"/>
          <w:szCs w:val="20"/>
          <w:u w:val="single"/>
        </w:rPr>
        <w:t>ATTESTATION</w:t>
      </w:r>
    </w:p>
    <w:p w:rsidR="00550157" w:rsidRPr="00550157" w:rsidRDefault="00550157" w:rsidP="00550157">
      <w:pPr>
        <w:jc w:val="center"/>
        <w:rPr>
          <w:rStyle w:val="Accentuation"/>
          <w:rFonts w:ascii="Arial" w:eastAsia="Times New Roman" w:hAnsi="Arial" w:cs="Arial"/>
          <w:szCs w:val="20"/>
        </w:rPr>
      </w:pPr>
    </w:p>
    <w:p w:rsidR="00550157" w:rsidRPr="00550157" w:rsidRDefault="00550157" w:rsidP="00550157">
      <w:pPr>
        <w:jc w:val="center"/>
        <w:rPr>
          <w:rStyle w:val="Accentuation"/>
          <w:rFonts w:ascii="Arial" w:eastAsia="Times New Roman" w:hAnsi="Arial" w:cs="Arial"/>
          <w:szCs w:val="20"/>
        </w:rPr>
      </w:pPr>
    </w:p>
    <w:p w:rsidR="00550157" w:rsidRPr="00EF4F17" w:rsidRDefault="00550157" w:rsidP="006C4D25">
      <w:pPr>
        <w:spacing w:line="480" w:lineRule="auto"/>
        <w:jc w:val="both"/>
        <w:rPr>
          <w:rStyle w:val="Accentuation"/>
          <w:rFonts w:ascii="Arial" w:eastAsia="Times New Roman" w:hAnsi="Arial" w:cs="Arial"/>
          <w:sz w:val="22"/>
          <w:szCs w:val="22"/>
        </w:rPr>
      </w:pPr>
      <w:r w:rsidRPr="00EF4F17">
        <w:rPr>
          <w:rStyle w:val="Accentuation"/>
          <w:rFonts w:ascii="Arial" w:eastAsia="Times New Roman" w:hAnsi="Arial" w:cs="Arial"/>
          <w:sz w:val="22"/>
          <w:szCs w:val="22"/>
        </w:rPr>
        <w:t xml:space="preserve">Je soussigné(e), M. ou Mme ……………………………………………………………..., représentant(e) de …………………………………………………………………………………………….., </w:t>
      </w:r>
      <w:r w:rsidR="006C4D25" w:rsidRPr="006C4D25">
        <w:rPr>
          <w:rFonts w:ascii="Arial" w:eastAsia="Times New Roman" w:hAnsi="Arial" w:cs="Arial"/>
          <w:i/>
          <w:iCs/>
          <w:sz w:val="22"/>
          <w:szCs w:val="22"/>
        </w:rPr>
        <w:t>atteste ne pas tomber sous le coup d’une des incompatibilités prévues à l’article L6143-6 du Code de</w:t>
      </w:r>
      <w:r w:rsidR="006C4D25">
        <w:rPr>
          <w:rFonts w:ascii="Arial" w:eastAsia="Times New Roman" w:hAnsi="Arial" w:cs="Arial"/>
          <w:i/>
          <w:iCs/>
          <w:sz w:val="22"/>
          <w:szCs w:val="22"/>
        </w:rPr>
        <w:t xml:space="preserve"> </w:t>
      </w:r>
      <w:r w:rsidR="006C4D25" w:rsidRPr="006C4D25">
        <w:rPr>
          <w:rFonts w:ascii="Arial" w:eastAsia="Times New Roman" w:hAnsi="Arial" w:cs="Arial"/>
          <w:i/>
          <w:iCs/>
          <w:sz w:val="22"/>
          <w:szCs w:val="22"/>
        </w:rPr>
        <w:t>la Santé Publique</w:t>
      </w:r>
      <w:r w:rsidR="006C4D25">
        <w:rPr>
          <w:rFonts w:ascii="Arial" w:eastAsia="Times New Roman" w:hAnsi="Arial" w:cs="Arial"/>
          <w:i/>
          <w:iCs/>
          <w:sz w:val="22"/>
          <w:szCs w:val="22"/>
        </w:rPr>
        <w:t xml:space="preserve"> </w:t>
      </w:r>
      <w:r w:rsidRPr="00EF4F17">
        <w:rPr>
          <w:rStyle w:val="Accentuation"/>
          <w:rFonts w:ascii="Arial" w:eastAsia="Times New Roman" w:hAnsi="Arial" w:cs="Arial"/>
          <w:sz w:val="22"/>
          <w:szCs w:val="22"/>
        </w:rPr>
        <w:t>et confirme que ma situation actuelle me permet d'assurer les fonctions de représentant(e) au conseil de surveillance du Centre Hospitalier d</w:t>
      </w:r>
      <w:r w:rsidR="00DD2A49" w:rsidRPr="00EF4F17">
        <w:rPr>
          <w:rStyle w:val="Accentuation"/>
          <w:rFonts w:ascii="Arial" w:eastAsia="Times New Roman" w:hAnsi="Arial" w:cs="Arial"/>
          <w:sz w:val="22"/>
          <w:szCs w:val="22"/>
        </w:rPr>
        <w:t>e……………………………….</w:t>
      </w:r>
      <w:r w:rsidRPr="00EF4F17">
        <w:rPr>
          <w:rStyle w:val="Accentuation"/>
          <w:rFonts w:ascii="Arial" w:eastAsia="Times New Roman" w:hAnsi="Arial" w:cs="Arial"/>
          <w:sz w:val="22"/>
          <w:szCs w:val="22"/>
        </w:rPr>
        <w:t>.</w:t>
      </w:r>
    </w:p>
    <w:p w:rsidR="00550157" w:rsidRPr="00EF4F17" w:rsidRDefault="00550157" w:rsidP="00550157">
      <w:pPr>
        <w:spacing w:line="360" w:lineRule="auto"/>
        <w:jc w:val="both"/>
        <w:rPr>
          <w:rStyle w:val="Accentuation"/>
          <w:rFonts w:ascii="Arial" w:eastAsia="Times New Roman" w:hAnsi="Arial" w:cs="Arial"/>
          <w:sz w:val="22"/>
          <w:szCs w:val="22"/>
        </w:rPr>
      </w:pPr>
    </w:p>
    <w:p w:rsidR="00550157" w:rsidRPr="00EF4F17" w:rsidRDefault="00550157" w:rsidP="006C4D25">
      <w:pPr>
        <w:tabs>
          <w:tab w:val="left" w:pos="3402"/>
        </w:tabs>
        <w:spacing w:line="360" w:lineRule="auto"/>
        <w:ind w:left="5387"/>
        <w:rPr>
          <w:rStyle w:val="Accentuation"/>
          <w:rFonts w:ascii="Arial" w:eastAsia="Times New Roman" w:hAnsi="Arial" w:cs="Arial"/>
          <w:sz w:val="22"/>
          <w:szCs w:val="22"/>
        </w:rPr>
      </w:pPr>
      <w:r w:rsidRPr="00EF4F17">
        <w:rPr>
          <w:rStyle w:val="Accentuation"/>
          <w:rFonts w:ascii="Arial" w:eastAsia="Times New Roman" w:hAnsi="Arial" w:cs="Arial"/>
          <w:sz w:val="22"/>
          <w:szCs w:val="22"/>
        </w:rPr>
        <w:t>Fait pour servir et valoir ce que de droit.</w:t>
      </w:r>
    </w:p>
    <w:p w:rsidR="00550157" w:rsidRPr="00EF4F17" w:rsidRDefault="00550157" w:rsidP="006C4D25">
      <w:pPr>
        <w:tabs>
          <w:tab w:val="left" w:pos="3402"/>
        </w:tabs>
        <w:spacing w:line="360" w:lineRule="auto"/>
        <w:ind w:left="5387"/>
        <w:rPr>
          <w:rStyle w:val="Accentuation"/>
          <w:rFonts w:ascii="Arial" w:eastAsia="Times New Roman" w:hAnsi="Arial" w:cs="Arial"/>
          <w:sz w:val="22"/>
          <w:szCs w:val="22"/>
        </w:rPr>
      </w:pPr>
    </w:p>
    <w:p w:rsidR="00190124" w:rsidRPr="00EF4F17" w:rsidRDefault="00190124" w:rsidP="006C4D25">
      <w:pPr>
        <w:tabs>
          <w:tab w:val="left" w:pos="3402"/>
        </w:tabs>
        <w:spacing w:line="360" w:lineRule="auto"/>
        <w:ind w:left="5387"/>
        <w:rPr>
          <w:rStyle w:val="Accentuation"/>
          <w:rFonts w:ascii="Arial" w:eastAsia="Times New Roman" w:hAnsi="Arial" w:cs="Arial"/>
          <w:sz w:val="22"/>
          <w:szCs w:val="22"/>
        </w:rPr>
      </w:pPr>
      <w:r w:rsidRPr="00EF4F17">
        <w:rPr>
          <w:rStyle w:val="Accentuation"/>
          <w:rFonts w:ascii="Arial" w:eastAsia="Times New Roman" w:hAnsi="Arial" w:cs="Arial"/>
          <w:sz w:val="22"/>
          <w:szCs w:val="22"/>
        </w:rPr>
        <w:t>Fait à ………………………………….</w:t>
      </w:r>
    </w:p>
    <w:p w:rsidR="00550157" w:rsidRPr="00EF4F17" w:rsidRDefault="00550157" w:rsidP="006C4D25">
      <w:pPr>
        <w:tabs>
          <w:tab w:val="left" w:pos="3402"/>
        </w:tabs>
        <w:spacing w:line="360" w:lineRule="auto"/>
        <w:ind w:left="5387"/>
        <w:rPr>
          <w:rStyle w:val="Accentuation"/>
          <w:rFonts w:ascii="Arial" w:eastAsia="Times New Roman" w:hAnsi="Arial" w:cs="Arial"/>
          <w:sz w:val="22"/>
          <w:szCs w:val="22"/>
        </w:rPr>
      </w:pPr>
      <w:r w:rsidRPr="00EF4F17">
        <w:rPr>
          <w:rStyle w:val="Accentuation"/>
          <w:rFonts w:ascii="Arial" w:eastAsia="Times New Roman" w:hAnsi="Arial" w:cs="Arial"/>
          <w:sz w:val="22"/>
          <w:szCs w:val="22"/>
        </w:rPr>
        <w:t>Le …………………</w:t>
      </w:r>
      <w:r w:rsidR="007A2FC6" w:rsidRPr="00EF4F17">
        <w:rPr>
          <w:rStyle w:val="Accentuation"/>
          <w:rFonts w:ascii="Arial" w:eastAsia="Times New Roman" w:hAnsi="Arial" w:cs="Arial"/>
          <w:sz w:val="22"/>
          <w:szCs w:val="22"/>
        </w:rPr>
        <w:t>……</w:t>
      </w:r>
      <w:r w:rsidRPr="00EF4F17">
        <w:rPr>
          <w:rStyle w:val="Accentuation"/>
          <w:rFonts w:ascii="Arial" w:eastAsia="Times New Roman" w:hAnsi="Arial" w:cs="Arial"/>
          <w:sz w:val="22"/>
          <w:szCs w:val="22"/>
        </w:rPr>
        <w:t xml:space="preserve">…........ </w:t>
      </w:r>
    </w:p>
    <w:p w:rsidR="007A2FC6" w:rsidRPr="00EF4F17" w:rsidRDefault="007A2FC6" w:rsidP="006C4D25">
      <w:pPr>
        <w:tabs>
          <w:tab w:val="left" w:pos="3402"/>
        </w:tabs>
        <w:spacing w:line="360" w:lineRule="auto"/>
        <w:ind w:left="5387"/>
        <w:rPr>
          <w:rFonts w:ascii="Arial" w:eastAsia="Times New Roman" w:hAnsi="Arial" w:cs="Arial"/>
          <w:sz w:val="22"/>
          <w:szCs w:val="22"/>
        </w:rPr>
      </w:pPr>
    </w:p>
    <w:p w:rsidR="00550157" w:rsidRPr="00EF4F17" w:rsidRDefault="00550157" w:rsidP="006C4D25">
      <w:pPr>
        <w:tabs>
          <w:tab w:val="left" w:pos="3402"/>
        </w:tabs>
        <w:spacing w:line="360" w:lineRule="auto"/>
        <w:ind w:left="5387"/>
        <w:rPr>
          <w:rStyle w:val="Accentuation"/>
          <w:rFonts w:ascii="Arial" w:eastAsia="Times New Roman" w:hAnsi="Arial" w:cs="Arial"/>
          <w:sz w:val="22"/>
          <w:szCs w:val="22"/>
        </w:rPr>
      </w:pPr>
      <w:r w:rsidRPr="00EF4F17">
        <w:rPr>
          <w:rStyle w:val="Accentuation"/>
          <w:rFonts w:ascii="Arial" w:eastAsia="Times New Roman" w:hAnsi="Arial" w:cs="Arial"/>
          <w:sz w:val="22"/>
          <w:szCs w:val="22"/>
        </w:rPr>
        <w:t>Sig</w:t>
      </w:r>
      <w:r w:rsidR="00190124" w:rsidRPr="00EF4F17">
        <w:rPr>
          <w:rStyle w:val="Accentuation"/>
          <w:rFonts w:ascii="Arial" w:eastAsia="Times New Roman" w:hAnsi="Arial" w:cs="Arial"/>
          <w:sz w:val="22"/>
          <w:szCs w:val="22"/>
        </w:rPr>
        <w:t>nature</w:t>
      </w:r>
    </w:p>
    <w:p w:rsidR="00550157" w:rsidRDefault="00550157"/>
    <w:p w:rsidR="00EF4F17" w:rsidRDefault="00EF4F17"/>
    <w:p w:rsidR="00EF4F17" w:rsidRDefault="00842293" w:rsidP="00EF4F17">
      <w:r>
        <w:pict>
          <v:rect id="_x0000_i1025" style="width:0;height:1.5pt" o:hralign="center" o:hrstd="t" o:hr="t" fillcolor="#a0a0a0" stroked="f"/>
        </w:pict>
      </w:r>
    </w:p>
    <w:p w:rsidR="00EF4F17" w:rsidRDefault="00EF4F17" w:rsidP="00EF4F17"/>
    <w:p w:rsidR="00EF4F17" w:rsidRPr="00EF4F17" w:rsidRDefault="00EF4F17" w:rsidP="00EF4F17">
      <w:pPr>
        <w:jc w:val="center"/>
        <w:rPr>
          <w:rFonts w:ascii="Arial" w:hAnsi="Arial" w:cs="Arial"/>
          <w:b/>
          <w:bCs/>
        </w:rPr>
      </w:pPr>
      <w:r w:rsidRPr="00EF4F17">
        <w:rPr>
          <w:rFonts w:ascii="Arial" w:hAnsi="Arial" w:cs="Arial"/>
          <w:b/>
          <w:bCs/>
        </w:rPr>
        <w:t>CODE DE LA SANTE PUBLIQUE</w:t>
      </w:r>
    </w:p>
    <w:p w:rsidR="00EF4F17" w:rsidRPr="00EF4F17" w:rsidRDefault="00EF4F17" w:rsidP="00EF4F17">
      <w:pPr>
        <w:jc w:val="center"/>
        <w:rPr>
          <w:rFonts w:ascii="Arial" w:hAnsi="Arial" w:cs="Arial"/>
          <w:b/>
        </w:rPr>
      </w:pPr>
      <w:r w:rsidRPr="00EF4F17">
        <w:rPr>
          <w:rFonts w:ascii="Arial" w:hAnsi="Arial" w:cs="Arial"/>
          <w:b/>
        </w:rPr>
        <w:t>ARTICLE L6143-6</w:t>
      </w:r>
    </w:p>
    <w:p w:rsidR="00550157" w:rsidRPr="00EF4F17" w:rsidRDefault="00EF4F17" w:rsidP="00EF4F17">
      <w:pPr>
        <w:jc w:val="center"/>
        <w:rPr>
          <w:rFonts w:ascii="Arial" w:hAnsi="Arial" w:cs="Arial"/>
          <w:b/>
        </w:rPr>
      </w:pPr>
      <w:r w:rsidRPr="00EF4F17">
        <w:rPr>
          <w:rFonts w:ascii="Arial" w:hAnsi="Arial" w:cs="Arial"/>
          <w:b/>
        </w:rPr>
        <w:t>Modif</w:t>
      </w:r>
      <w:r w:rsidRPr="001440E4">
        <w:rPr>
          <w:rFonts w:ascii="Arial" w:hAnsi="Arial" w:cs="Arial"/>
          <w:b/>
          <w:bCs/>
        </w:rPr>
        <w:t xml:space="preserve">ié par </w:t>
      </w:r>
      <w:r w:rsidR="001440E4" w:rsidRPr="001440E4">
        <w:rPr>
          <w:rFonts w:ascii="Arial" w:hAnsi="Arial" w:cs="Arial"/>
          <w:b/>
          <w:bCs/>
        </w:rPr>
        <w:t> </w:t>
      </w:r>
      <w:hyperlink r:id="rId5" w:anchor="LEGIARTI000038262762" w:history="1">
        <w:r w:rsidR="001440E4" w:rsidRPr="001440E4">
          <w:rPr>
            <w:rFonts w:ascii="Arial" w:hAnsi="Arial" w:cs="Arial"/>
            <w:b/>
            <w:bCs/>
          </w:rPr>
          <w:t>LOI n°2019-222 du 23 mars 2019 - art. 11</w:t>
        </w:r>
      </w:hyperlink>
    </w:p>
    <w:p w:rsidR="00550157" w:rsidRDefault="00550157"/>
    <w:p w:rsidR="001440E4" w:rsidRPr="001440E4" w:rsidRDefault="001440E4" w:rsidP="001440E4">
      <w:pPr>
        <w:shd w:val="clear" w:color="auto" w:fill="FFFFFF"/>
        <w:spacing w:before="180" w:after="180"/>
        <w:rPr>
          <w:rFonts w:ascii="Arial" w:eastAsia="Times New Roman" w:hAnsi="Arial" w:cs="Arial"/>
          <w:sz w:val="22"/>
          <w:szCs w:val="22"/>
        </w:rPr>
      </w:pPr>
      <w:r w:rsidRPr="001440E4">
        <w:rPr>
          <w:rFonts w:ascii="Arial" w:eastAsia="Times New Roman" w:hAnsi="Arial" w:cs="Arial"/>
          <w:sz w:val="22"/>
          <w:szCs w:val="22"/>
        </w:rPr>
        <w:t>Nul ne peut être membre d'un conseil de surveillance :</w:t>
      </w:r>
    </w:p>
    <w:p w:rsidR="001440E4" w:rsidRPr="001440E4" w:rsidRDefault="001440E4" w:rsidP="001440E4">
      <w:pPr>
        <w:shd w:val="clear" w:color="auto" w:fill="FFFFFF"/>
        <w:spacing w:before="180" w:after="180"/>
        <w:rPr>
          <w:rFonts w:ascii="Arial" w:eastAsia="Times New Roman" w:hAnsi="Arial" w:cs="Arial"/>
          <w:sz w:val="22"/>
          <w:szCs w:val="22"/>
        </w:rPr>
      </w:pPr>
      <w:r w:rsidRPr="001440E4">
        <w:rPr>
          <w:rFonts w:ascii="Arial" w:eastAsia="Times New Roman" w:hAnsi="Arial" w:cs="Arial"/>
          <w:sz w:val="22"/>
          <w:szCs w:val="22"/>
        </w:rPr>
        <w:t>1° A plus d'un titre ;</w:t>
      </w:r>
    </w:p>
    <w:p w:rsidR="001440E4" w:rsidRPr="001440E4" w:rsidRDefault="001440E4" w:rsidP="001440E4">
      <w:pPr>
        <w:shd w:val="clear" w:color="auto" w:fill="FFFFFF"/>
        <w:spacing w:before="180" w:after="180"/>
        <w:rPr>
          <w:rFonts w:ascii="Arial" w:eastAsia="Times New Roman" w:hAnsi="Arial" w:cs="Arial"/>
          <w:sz w:val="22"/>
          <w:szCs w:val="22"/>
        </w:rPr>
      </w:pPr>
      <w:r w:rsidRPr="001440E4">
        <w:rPr>
          <w:rFonts w:ascii="Arial" w:eastAsia="Times New Roman" w:hAnsi="Arial" w:cs="Arial"/>
          <w:sz w:val="22"/>
          <w:szCs w:val="22"/>
        </w:rPr>
        <w:t>2° S'il encourt </w:t>
      </w:r>
      <w:hyperlink r:id="rId6" w:history="1">
        <w:r w:rsidRPr="001440E4">
          <w:rPr>
            <w:rFonts w:ascii="Arial" w:eastAsia="Times New Roman" w:hAnsi="Arial" w:cs="Arial"/>
            <w:sz w:val="22"/>
            <w:szCs w:val="22"/>
          </w:rPr>
          <w:t>l'incapacité prévue à l'article L. 6</w:t>
        </w:r>
      </w:hyperlink>
      <w:r w:rsidRPr="001440E4">
        <w:rPr>
          <w:rFonts w:ascii="Arial" w:eastAsia="Times New Roman" w:hAnsi="Arial" w:cs="Arial"/>
          <w:sz w:val="22"/>
          <w:szCs w:val="22"/>
        </w:rPr>
        <w:t> du code électoral ;</w:t>
      </w:r>
    </w:p>
    <w:p w:rsidR="001440E4" w:rsidRPr="001440E4" w:rsidRDefault="001440E4" w:rsidP="001440E4">
      <w:pPr>
        <w:shd w:val="clear" w:color="auto" w:fill="FFFFFF"/>
        <w:spacing w:before="180" w:after="180"/>
        <w:rPr>
          <w:rFonts w:ascii="Arial" w:eastAsia="Times New Roman" w:hAnsi="Arial" w:cs="Arial"/>
          <w:sz w:val="22"/>
          <w:szCs w:val="22"/>
        </w:rPr>
      </w:pPr>
      <w:r w:rsidRPr="001440E4">
        <w:rPr>
          <w:rFonts w:ascii="Arial" w:eastAsia="Times New Roman" w:hAnsi="Arial" w:cs="Arial"/>
          <w:sz w:val="22"/>
          <w:szCs w:val="22"/>
        </w:rPr>
        <w:t>3° S'il est membre du directoire ;</w:t>
      </w:r>
    </w:p>
    <w:p w:rsidR="001440E4" w:rsidRPr="001440E4" w:rsidRDefault="001440E4" w:rsidP="001440E4">
      <w:pPr>
        <w:shd w:val="clear" w:color="auto" w:fill="FFFFFF"/>
        <w:spacing w:before="180" w:after="180"/>
        <w:rPr>
          <w:rFonts w:ascii="Arial" w:eastAsia="Times New Roman" w:hAnsi="Arial" w:cs="Arial"/>
          <w:sz w:val="22"/>
          <w:szCs w:val="22"/>
        </w:rPr>
      </w:pPr>
      <w:r w:rsidRPr="001440E4">
        <w:rPr>
          <w:rFonts w:ascii="Arial" w:eastAsia="Times New Roman" w:hAnsi="Arial" w:cs="Arial"/>
          <w:sz w:val="22"/>
          <w:szCs w:val="22"/>
        </w:rPr>
        <w:t>4° S'il a personnellement ou par l'intermédiaire de son conjoint, de ses ascendants ou descendants en ligne directe un intérêt direct ou indirect dans la gestion d'un établissement de santé privé ; toutefois, cette incompatibilité n'est pas opposable aux représentants du personnel lorsqu'il s'agit d'établissements de santé privés assurant le service public hospitalier, hors d'une zone géographique déterminée par décret ;</w:t>
      </w:r>
    </w:p>
    <w:p w:rsidR="001440E4" w:rsidRPr="001440E4" w:rsidRDefault="001440E4" w:rsidP="001440E4">
      <w:pPr>
        <w:shd w:val="clear" w:color="auto" w:fill="FFFFFF"/>
        <w:spacing w:before="180" w:after="180"/>
        <w:rPr>
          <w:rFonts w:ascii="Arial" w:eastAsia="Times New Roman" w:hAnsi="Arial" w:cs="Arial"/>
          <w:sz w:val="22"/>
          <w:szCs w:val="22"/>
        </w:rPr>
      </w:pPr>
      <w:r w:rsidRPr="001440E4">
        <w:rPr>
          <w:rFonts w:ascii="Arial" w:eastAsia="Times New Roman" w:hAnsi="Arial" w:cs="Arial"/>
          <w:sz w:val="22"/>
          <w:szCs w:val="22"/>
        </w:rPr>
        <w:t>5° S'il est lié à l'établissement par contrat ; toutefois, cette incompatibilité n'est opposable ni aux personnes ayant conclu avec l'établissement un contrat mentionné aux articles </w:t>
      </w:r>
      <w:hyperlink r:id="rId7" w:history="1">
        <w:r w:rsidRPr="001440E4">
          <w:rPr>
            <w:rFonts w:ascii="Arial" w:eastAsia="Times New Roman" w:hAnsi="Arial" w:cs="Arial"/>
            <w:sz w:val="22"/>
            <w:szCs w:val="22"/>
          </w:rPr>
          <w:t>L.1110-11</w:t>
        </w:r>
      </w:hyperlink>
      <w:r w:rsidRPr="001440E4">
        <w:rPr>
          <w:rFonts w:ascii="Arial" w:eastAsia="Times New Roman" w:hAnsi="Arial" w:cs="Arial"/>
          <w:sz w:val="22"/>
          <w:szCs w:val="22"/>
        </w:rPr>
        <w:t>, </w:t>
      </w:r>
      <w:hyperlink r:id="rId8" w:history="1">
        <w:r w:rsidRPr="001440E4">
          <w:rPr>
            <w:rFonts w:ascii="Arial" w:eastAsia="Times New Roman" w:hAnsi="Arial" w:cs="Arial"/>
            <w:sz w:val="22"/>
            <w:szCs w:val="22"/>
          </w:rPr>
          <w:t>L.1112-5 </w:t>
        </w:r>
      </w:hyperlink>
      <w:r w:rsidRPr="001440E4">
        <w:rPr>
          <w:rFonts w:ascii="Arial" w:eastAsia="Times New Roman" w:hAnsi="Arial" w:cs="Arial"/>
          <w:sz w:val="22"/>
          <w:szCs w:val="22"/>
        </w:rPr>
        <w:t>et </w:t>
      </w:r>
      <w:hyperlink r:id="rId9" w:history="1">
        <w:r w:rsidRPr="001440E4">
          <w:rPr>
            <w:rFonts w:ascii="Arial" w:eastAsia="Times New Roman" w:hAnsi="Arial" w:cs="Arial"/>
            <w:sz w:val="22"/>
            <w:szCs w:val="22"/>
          </w:rPr>
          <w:t>L.6134-1</w:t>
        </w:r>
      </w:hyperlink>
      <w:r w:rsidRPr="001440E4">
        <w:rPr>
          <w:rFonts w:ascii="Arial" w:eastAsia="Times New Roman" w:hAnsi="Arial" w:cs="Arial"/>
          <w:sz w:val="22"/>
          <w:szCs w:val="22"/>
        </w:rPr>
        <w:t>, ni aux membres mentionnés au 2° de l'article L.6143-5 ayant conclu un contrat mentionné aux articles </w:t>
      </w:r>
      <w:hyperlink r:id="rId10" w:history="1">
        <w:r w:rsidRPr="001440E4">
          <w:rPr>
            <w:rFonts w:ascii="Arial" w:eastAsia="Times New Roman" w:hAnsi="Arial" w:cs="Arial"/>
            <w:sz w:val="22"/>
            <w:szCs w:val="22"/>
          </w:rPr>
          <w:t>L.6142-3</w:t>
        </w:r>
      </w:hyperlink>
      <w:r w:rsidRPr="001440E4">
        <w:rPr>
          <w:rFonts w:ascii="Arial" w:eastAsia="Times New Roman" w:hAnsi="Arial" w:cs="Arial"/>
          <w:sz w:val="22"/>
          <w:szCs w:val="22"/>
        </w:rPr>
        <w:t>, L. 6142-5 et </w:t>
      </w:r>
      <w:hyperlink r:id="rId11" w:history="1">
        <w:r w:rsidR="001747F3">
          <w:rPr>
            <w:rFonts w:ascii="Arial" w:eastAsia="Times New Roman" w:hAnsi="Arial" w:cs="Arial"/>
            <w:sz w:val="22"/>
            <w:szCs w:val="22"/>
          </w:rPr>
          <w:t>L.</w:t>
        </w:r>
        <w:r w:rsidRPr="001440E4">
          <w:rPr>
            <w:rFonts w:ascii="Arial" w:eastAsia="Times New Roman" w:hAnsi="Arial" w:cs="Arial"/>
            <w:sz w:val="22"/>
            <w:szCs w:val="22"/>
          </w:rPr>
          <w:t>6154-4 </w:t>
        </w:r>
      </w:hyperlink>
      <w:r w:rsidRPr="001440E4">
        <w:rPr>
          <w:rFonts w:ascii="Arial" w:eastAsia="Times New Roman" w:hAnsi="Arial" w:cs="Arial"/>
          <w:sz w:val="22"/>
          <w:szCs w:val="22"/>
        </w:rPr>
        <w:t>ou pris pour l'application des articles </w:t>
      </w:r>
      <w:hyperlink r:id="rId12" w:history="1">
        <w:r w:rsidRPr="001440E4">
          <w:rPr>
            <w:rFonts w:ascii="Arial" w:eastAsia="Times New Roman" w:hAnsi="Arial" w:cs="Arial"/>
            <w:sz w:val="22"/>
            <w:szCs w:val="22"/>
          </w:rPr>
          <w:t>L.6146-1</w:t>
        </w:r>
      </w:hyperlink>
      <w:r w:rsidRPr="001440E4">
        <w:rPr>
          <w:rFonts w:ascii="Arial" w:eastAsia="Times New Roman" w:hAnsi="Arial" w:cs="Arial"/>
          <w:sz w:val="22"/>
          <w:szCs w:val="22"/>
        </w:rPr>
        <w:t>, L.6146-2 et </w:t>
      </w:r>
      <w:hyperlink r:id="rId13" w:history="1">
        <w:r w:rsidRPr="001440E4">
          <w:rPr>
            <w:rFonts w:ascii="Arial" w:eastAsia="Times New Roman" w:hAnsi="Arial" w:cs="Arial"/>
            <w:sz w:val="22"/>
            <w:szCs w:val="22"/>
          </w:rPr>
          <w:t>L.6152-1 </w:t>
        </w:r>
      </w:hyperlink>
      <w:r w:rsidRPr="001440E4">
        <w:rPr>
          <w:rFonts w:ascii="Arial" w:eastAsia="Times New Roman" w:hAnsi="Arial" w:cs="Arial"/>
          <w:sz w:val="22"/>
          <w:szCs w:val="22"/>
        </w:rPr>
        <w:t>;</w:t>
      </w:r>
    </w:p>
    <w:p w:rsidR="001440E4" w:rsidRPr="001440E4" w:rsidRDefault="001440E4" w:rsidP="001440E4">
      <w:pPr>
        <w:shd w:val="clear" w:color="auto" w:fill="FFFFFF"/>
        <w:spacing w:before="180" w:after="180"/>
        <w:rPr>
          <w:rFonts w:ascii="Arial" w:eastAsia="Times New Roman" w:hAnsi="Arial" w:cs="Arial"/>
          <w:sz w:val="22"/>
          <w:szCs w:val="22"/>
        </w:rPr>
      </w:pPr>
      <w:r w:rsidRPr="001440E4">
        <w:rPr>
          <w:rFonts w:ascii="Arial" w:eastAsia="Times New Roman" w:hAnsi="Arial" w:cs="Arial"/>
          <w:sz w:val="22"/>
          <w:szCs w:val="22"/>
        </w:rPr>
        <w:t>6° S'il est agent salarié de l'établissement. Toutefois, l'incompatibilité résultant de la qualité d'agent salarié n'est pas opposable aux représentants du personnel médical, pharmaceutique et odontologique, ni aux représentants du personnel titulaire de la fonction publique hospitalière ;</w:t>
      </w:r>
    </w:p>
    <w:p w:rsidR="001440E4" w:rsidRPr="001440E4" w:rsidRDefault="001440E4" w:rsidP="001440E4">
      <w:pPr>
        <w:shd w:val="clear" w:color="auto" w:fill="FFFFFF"/>
        <w:spacing w:before="180" w:after="180"/>
        <w:rPr>
          <w:rFonts w:ascii="Arial" w:eastAsia="Times New Roman" w:hAnsi="Arial" w:cs="Arial"/>
          <w:sz w:val="22"/>
          <w:szCs w:val="22"/>
        </w:rPr>
      </w:pPr>
      <w:r w:rsidRPr="001440E4">
        <w:rPr>
          <w:rFonts w:ascii="Arial" w:eastAsia="Times New Roman" w:hAnsi="Arial" w:cs="Arial"/>
          <w:sz w:val="22"/>
          <w:szCs w:val="22"/>
        </w:rPr>
        <w:t>7° S'il exerce une autorité sur l'établissement en matière de tarification ou s'il est membre du conseil de surveillance de l'agence régionale de santé.</w:t>
      </w:r>
    </w:p>
    <w:p w:rsidR="00550157" w:rsidRDefault="00550157"/>
    <w:sectPr w:rsidR="00550157" w:rsidSect="004D0F1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57"/>
    <w:rsid w:val="000C7D25"/>
    <w:rsid w:val="001440E4"/>
    <w:rsid w:val="001747F3"/>
    <w:rsid w:val="00190124"/>
    <w:rsid w:val="00200A76"/>
    <w:rsid w:val="00301B6A"/>
    <w:rsid w:val="00351666"/>
    <w:rsid w:val="004D0F1E"/>
    <w:rsid w:val="00543053"/>
    <w:rsid w:val="00550157"/>
    <w:rsid w:val="00622E11"/>
    <w:rsid w:val="006C4D25"/>
    <w:rsid w:val="007A2FC6"/>
    <w:rsid w:val="00842293"/>
    <w:rsid w:val="0097612C"/>
    <w:rsid w:val="00AB679B"/>
    <w:rsid w:val="00C805FD"/>
    <w:rsid w:val="00DD2A49"/>
    <w:rsid w:val="00E35005"/>
    <w:rsid w:val="00EF4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57"/>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50157"/>
    <w:rPr>
      <w:i/>
      <w:iCs/>
    </w:rPr>
  </w:style>
  <w:style w:type="paragraph" w:styleId="NormalWeb">
    <w:name w:val="Normal (Web)"/>
    <w:basedOn w:val="Normal"/>
    <w:uiPriority w:val="99"/>
    <w:semiHidden/>
    <w:unhideWhenUsed/>
    <w:rsid w:val="0097612C"/>
    <w:pPr>
      <w:spacing w:before="100" w:beforeAutospacing="1" w:after="100" w:afterAutospacing="1"/>
    </w:pPr>
  </w:style>
  <w:style w:type="character" w:styleId="Lienhypertexte">
    <w:name w:val="Hyperlink"/>
    <w:basedOn w:val="Policepardfaut"/>
    <w:uiPriority w:val="99"/>
    <w:semiHidden/>
    <w:unhideWhenUsed/>
    <w:rsid w:val="001440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57"/>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50157"/>
    <w:rPr>
      <w:i/>
      <w:iCs/>
    </w:rPr>
  </w:style>
  <w:style w:type="paragraph" w:styleId="NormalWeb">
    <w:name w:val="Normal (Web)"/>
    <w:basedOn w:val="Normal"/>
    <w:uiPriority w:val="99"/>
    <w:semiHidden/>
    <w:unhideWhenUsed/>
    <w:rsid w:val="0097612C"/>
    <w:pPr>
      <w:spacing w:before="100" w:beforeAutospacing="1" w:after="100" w:afterAutospacing="1"/>
    </w:pPr>
  </w:style>
  <w:style w:type="character" w:styleId="Lienhypertexte">
    <w:name w:val="Hyperlink"/>
    <w:basedOn w:val="Policepardfaut"/>
    <w:uiPriority w:val="99"/>
    <w:semiHidden/>
    <w:unhideWhenUsed/>
    <w:rsid w:val="00144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8736">
      <w:bodyDiv w:val="1"/>
      <w:marLeft w:val="0"/>
      <w:marRight w:val="0"/>
      <w:marTop w:val="0"/>
      <w:marBottom w:val="0"/>
      <w:divBdr>
        <w:top w:val="none" w:sz="0" w:space="0" w:color="auto"/>
        <w:left w:val="none" w:sz="0" w:space="0" w:color="auto"/>
        <w:bottom w:val="none" w:sz="0" w:space="0" w:color="auto"/>
        <w:right w:val="none" w:sz="0" w:space="0" w:color="auto"/>
      </w:divBdr>
    </w:div>
    <w:div w:id="1941837039">
      <w:bodyDiv w:val="1"/>
      <w:marLeft w:val="0"/>
      <w:marRight w:val="0"/>
      <w:marTop w:val="0"/>
      <w:marBottom w:val="0"/>
      <w:divBdr>
        <w:top w:val="none" w:sz="0" w:space="0" w:color="auto"/>
        <w:left w:val="none" w:sz="0" w:space="0" w:color="auto"/>
        <w:bottom w:val="none" w:sz="0" w:space="0" w:color="auto"/>
        <w:right w:val="none" w:sz="0" w:space="0" w:color="auto"/>
      </w:divBdr>
      <w:divsChild>
        <w:div w:id="95373200">
          <w:marLeft w:val="0"/>
          <w:marRight w:val="0"/>
          <w:marTop w:val="150"/>
          <w:marBottom w:val="0"/>
          <w:divBdr>
            <w:top w:val="none" w:sz="0" w:space="0" w:color="auto"/>
            <w:left w:val="none" w:sz="0" w:space="0" w:color="auto"/>
            <w:bottom w:val="none" w:sz="0" w:space="0" w:color="auto"/>
            <w:right w:val="none" w:sz="0" w:space="0" w:color="auto"/>
          </w:divBdr>
        </w:div>
      </w:divsChild>
    </w:div>
    <w:div w:id="20419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665&amp;idArticle=LEGIARTI000006685801&amp;dateTexte=&amp;categorieLien=cid" TargetMode="External"/><Relationship Id="rId13" Type="http://schemas.openxmlformats.org/officeDocument/2006/relationships/hyperlink" Target="https://www.legifrance.gouv.fr/affichCodeArticle.do?cidTexte=LEGITEXT000006072665&amp;idArticle=LEGIARTI000006691118&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2665&amp;idArticle=LEGIARTI000006685754&amp;dateTexte=&amp;categorieLien=cid" TargetMode="External"/><Relationship Id="rId12" Type="http://schemas.openxmlformats.org/officeDocument/2006/relationships/hyperlink" Target="https://www.legifrance.gouv.fr/affichCodeArticle.do?cidTexte=LEGITEXT000006072665&amp;idArticle=LEGIARTI000006691049&amp;dateTexte=&amp;categorieLien=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gifrance.gouv.fr/affichCodeArticle.do?cidTexte=LEGITEXT000006070239&amp;idArticle=LEGIARTI000006353021&amp;dateTexte=&amp;categorieLien=cid" TargetMode="External"/><Relationship Id="rId11" Type="http://schemas.openxmlformats.org/officeDocument/2006/relationships/hyperlink" Target="https://www.legifrance.gouv.fr/affichCodeArticle.do?cidTexte=LEGITEXT000006072665&amp;idArticle=LEGIARTI000006691137&amp;dateTexte=&amp;categorieLien=cid" TargetMode="External"/><Relationship Id="rId5" Type="http://schemas.openxmlformats.org/officeDocument/2006/relationships/hyperlink" Target="https://www.legifrance.gouv.fr/affichTexteArticle.do;jsessionid=ABEBD0C2B2A0A481679BCA2DA0D53F67.tplgfr44s_2?cidTexte=JORFTEXT000038261631&amp;idArticle=LEGIARTI000038262762&amp;dateTexte=20190425&amp;categorieLien=id" TargetMode="External"/><Relationship Id="rId15" Type="http://schemas.openxmlformats.org/officeDocument/2006/relationships/theme" Target="theme/theme1.xml"/><Relationship Id="rId10" Type="http://schemas.openxmlformats.org/officeDocument/2006/relationships/hyperlink" Target="https://www.legifrance.gouv.fr/affichCodeArticle.do?cidTexte=LEGITEXT000006072665&amp;idArticle=LEGIARTI000006690926&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665&amp;idArticle=LEGIARTI000006690902&amp;dateTexte=&amp;categorieLien=c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3044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RUCHON, Marielle</dc:creator>
  <cp:lastModifiedBy>*</cp:lastModifiedBy>
  <cp:revision>2</cp:revision>
  <dcterms:created xsi:type="dcterms:W3CDTF">2019-05-03T14:03:00Z</dcterms:created>
  <dcterms:modified xsi:type="dcterms:W3CDTF">2019-05-03T14:03:00Z</dcterms:modified>
</cp:coreProperties>
</file>